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B66" w:rsidRDefault="00566B66" w:rsidP="00566B66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2331720</wp:posOffset>
            </wp:positionH>
            <wp:positionV relativeFrom="paragraph">
              <wp:posOffset>-621030</wp:posOffset>
            </wp:positionV>
            <wp:extent cx="1006475" cy="1080135"/>
            <wp:effectExtent l="19050" t="0" r="3175" b="0"/>
            <wp:wrapNone/>
            <wp:docPr id="2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080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6B66" w:rsidRDefault="00566B66" w:rsidP="00566B66">
      <w:pPr>
        <w:jc w:val="center"/>
      </w:pPr>
    </w:p>
    <w:p w:rsidR="00566B66" w:rsidRPr="00566B66" w:rsidRDefault="00566B66" w:rsidP="00566B66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  <w:cs/>
        </w:rPr>
        <w:t>คำสั่งองค์การบริหารส่วนตำบลฉลอง</w:t>
      </w:r>
    </w:p>
    <w:p w:rsidR="00566B66" w:rsidRPr="00566B66" w:rsidRDefault="0018156A" w:rsidP="00566B66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๒๔๘</w:t>
      </w:r>
      <w:r w:rsidR="00566B66" w:rsidRPr="00566B66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</w:p>
    <w:p w:rsidR="00566B66" w:rsidRPr="00566B66" w:rsidRDefault="00566B66" w:rsidP="00566B66">
      <w:pPr>
        <w:jc w:val="center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  <w:cs/>
        </w:rPr>
        <w:t>เรื่อง  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ผู้ตรวจสอบภายใน</w:t>
      </w:r>
    </w:p>
    <w:p w:rsidR="00566B66" w:rsidRPr="00566B66" w:rsidRDefault="00566B66" w:rsidP="00566B66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566B66" w:rsidRPr="00566B66" w:rsidRDefault="00566B66" w:rsidP="00566B66">
      <w:pPr>
        <w:tabs>
          <w:tab w:val="left" w:pos="1418"/>
          <w:tab w:val="left" w:pos="2410"/>
          <w:tab w:val="left" w:pos="4111"/>
        </w:tabs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Default="00566B66" w:rsidP="0018156A">
      <w:pPr>
        <w:pStyle w:val="a3"/>
        <w:spacing w:before="240" w:beforeAutospacing="0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ตามระเบียบคณะกรรมการตรวจเงินแผ่นดินว่าด้วยการกำหนดมาตรฐานการควบคุมภายใน พ.ศ. ๒๕๔๔ เพื่อให้หน่วยรับตรวจมีแนวทางในการจัดระบบการควบคุม</w:t>
      </w:r>
      <w:r w:rsidR="00B0309C">
        <w:rPr>
          <w:rFonts w:ascii="TH SarabunPSK" w:hAnsi="TH SarabunPSK" w:cs="TH SarabunPSK" w:hint="cs"/>
          <w:sz w:val="32"/>
          <w:szCs w:val="32"/>
          <w:cs/>
        </w:rPr>
        <w:t>ภายในให้เป็นไปอย่างมีประสิทธิภาพ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>และประสิทธิผล อันจะส่งผลให้เกิดประโยชน์สูงสุดในการดำเนิน</w:t>
      </w:r>
      <w:r w:rsidR="0018156A">
        <w:rPr>
          <w:rFonts w:ascii="TH SarabunPSK" w:hAnsi="TH SarabunPSK" w:cs="TH SarabunPSK" w:hint="cs"/>
          <w:sz w:val="32"/>
          <w:szCs w:val="32"/>
          <w:cs/>
        </w:rPr>
        <w:t>งานและแก่การใช้จ่ายเงินและทรั</w:t>
      </w:r>
      <w:r>
        <w:rPr>
          <w:rFonts w:ascii="TH SarabunPSK" w:hAnsi="TH SarabunPSK" w:cs="TH SarabunPSK" w:hint="cs"/>
          <w:sz w:val="32"/>
          <w:szCs w:val="32"/>
          <w:cs/>
        </w:rPr>
        <w:t>พย์สินของประทศชาติโดยรวม</w:t>
      </w:r>
    </w:p>
    <w:p w:rsidR="00566B66" w:rsidRDefault="00566B66" w:rsidP="00566B66">
      <w:pPr>
        <w:tabs>
          <w:tab w:val="left" w:pos="1418"/>
          <w:tab w:val="left" w:pos="2410"/>
          <w:tab w:val="left" w:pos="4111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ในการนี้จึงขอแต่งตั้ง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ยา บุญเหลือ หัวหน้าส่วนการคลัง (นักบริหารงานคลัง </w:t>
      </w:r>
      <w:r w:rsidR="00CB431D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>) เป็นผู้ตรวจสอบภายใน โดยให้ผู้ตรวจสอบภายใน มีหน้าที่ดังต่อไปนี้</w:t>
      </w:r>
    </w:p>
    <w:p w:rsidR="00566B66" w:rsidRDefault="00566B66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431D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. ประเมินความมีประสิทธิภาพ</w:t>
      </w:r>
      <w:r w:rsidR="00B0309C">
        <w:rPr>
          <w:rFonts w:ascii="TH SarabunPSK" w:hAnsi="TH SarabunPSK" w:cs="TH SarabunPSK" w:hint="cs"/>
          <w:sz w:val="32"/>
          <w:szCs w:val="32"/>
          <w:cs/>
        </w:rPr>
        <w:t>และประสิทธิผลของการดำเนินงานในหน้</w:t>
      </w:r>
      <w:r>
        <w:rPr>
          <w:rFonts w:ascii="TH SarabunPSK" w:hAnsi="TH SarabunPSK" w:cs="TH SarabunPSK" w:hint="cs"/>
          <w:sz w:val="32"/>
          <w:szCs w:val="32"/>
          <w:cs/>
        </w:rPr>
        <w:t>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DA38E0" w:rsidRDefault="00566B66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431D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. สอบทานระบบการ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ตามมาตรฐาน</w:t>
      </w:r>
      <w:r w:rsidR="00DA38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และ/หรือ</w:t>
      </w:r>
      <w:r w:rsidR="00DA38E0">
        <w:rPr>
          <w:rFonts w:ascii="TH SarabunPSK" w:hAnsi="TH SarabunPSK" w:cs="TH SarabunPSK" w:hint="cs"/>
          <w:sz w:val="32"/>
          <w:szCs w:val="32"/>
          <w:cs/>
        </w:rPr>
        <w:t xml:space="preserve"> กฎหมาย ระเบียบ ข้อบังคับ คำสั่งที่กำหนดเพื่อให้มั่นใจได้ว่าสามารถนำไปสู่การ</w:t>
      </w:r>
      <w:proofErr w:type="spellStart"/>
      <w:r w:rsidR="00DA38E0"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 w:rsidR="00DA38E0">
        <w:rPr>
          <w:rFonts w:ascii="TH SarabunPSK" w:hAnsi="TH SarabunPSK" w:cs="TH SarabunPSK" w:hint="cs"/>
          <w:sz w:val="32"/>
          <w:szCs w:val="32"/>
          <w:cs/>
        </w:rPr>
        <w:t>ที่ตรงเป้าหมาย วัตถุประสงค์และสอดคล้องกับนโยบายขององค์การบริหารส่วนตำบลฉลอง</w:t>
      </w:r>
    </w:p>
    <w:p w:rsidR="00DA38E0" w:rsidRDefault="00CB431D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 w:rsidR="00DA38E0">
        <w:rPr>
          <w:rFonts w:ascii="TH SarabunPSK" w:hAnsi="TH SarabunPSK" w:cs="TH SarabunPSK" w:hint="cs"/>
          <w:sz w:val="32"/>
          <w:szCs w:val="32"/>
          <w:cs/>
        </w:rPr>
        <w:t>. สอบทานความถูกต้องแล</w:t>
      </w:r>
      <w:r w:rsidR="00B0309C">
        <w:rPr>
          <w:rFonts w:ascii="TH SarabunPSK" w:hAnsi="TH SarabunPSK" w:cs="TH SarabunPSK" w:hint="cs"/>
          <w:sz w:val="32"/>
          <w:szCs w:val="32"/>
          <w:cs/>
        </w:rPr>
        <w:t>ะ</w:t>
      </w:r>
      <w:r w:rsidR="00DA38E0">
        <w:rPr>
          <w:rFonts w:ascii="TH SarabunPSK" w:hAnsi="TH SarabunPSK" w:cs="TH SarabunPSK" w:hint="cs"/>
          <w:sz w:val="32"/>
          <w:szCs w:val="32"/>
          <w:cs/>
        </w:rPr>
        <w:t>เชื่อถือได้ของข้อมูลการดำเนินงานและการเงิน การคลัง</w:t>
      </w:r>
    </w:p>
    <w:p w:rsidR="00DA38E0" w:rsidRDefault="00CB431D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 w:rsidR="00DA38E0">
        <w:rPr>
          <w:rFonts w:ascii="TH SarabunPSK" w:hAnsi="TH SarabunPSK" w:cs="TH SarabunPSK" w:hint="cs"/>
          <w:sz w:val="32"/>
          <w:szCs w:val="32"/>
          <w:cs/>
        </w:rPr>
        <w:t>. ตรวจสอบระบบการดูแลรักษา และความปลอดภัยของทรัพย์สินของหน่วยรับตรวจให้เหมาะสมกับประเภทของทรัพย์สิน นั้น</w:t>
      </w:r>
    </w:p>
    <w:p w:rsidR="00A16AA5" w:rsidRDefault="00DA38E0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431D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A16AA5">
        <w:rPr>
          <w:rFonts w:ascii="TH SarabunPSK" w:hAnsi="TH SarabunPSK" w:cs="TH SarabunPSK" w:hint="cs"/>
          <w:sz w:val="32"/>
          <w:szCs w:val="32"/>
          <w:cs/>
        </w:rPr>
        <w:t xml:space="preserve"> ประเมินผลการดำเนินการเกี่ยวกับการเงินการคลังขององค์การบริหารส่วนตำบลฉลอง</w:t>
      </w:r>
    </w:p>
    <w:p w:rsidR="00A16AA5" w:rsidRDefault="00A16AA5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431D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>. วิเคราะห์และประเมินความมีประสิทธิภาพ ประหยัดและคุ้มค่าในการใช้ทรัพยากร</w:t>
      </w:r>
    </w:p>
    <w:p w:rsidR="00A16AA5" w:rsidRDefault="00A16AA5" w:rsidP="00CB431D">
      <w:pPr>
        <w:tabs>
          <w:tab w:val="left" w:pos="1418"/>
          <w:tab w:val="left" w:pos="2410"/>
          <w:tab w:val="left" w:pos="411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431D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>. จัดทำแผนการตรวจสอบภายในประจำปี</w:t>
      </w:r>
    </w:p>
    <w:p w:rsidR="00566B66" w:rsidRPr="00566B66" w:rsidRDefault="00A16AA5" w:rsidP="00CB431D">
      <w:pPr>
        <w:tabs>
          <w:tab w:val="left" w:pos="1418"/>
          <w:tab w:val="left" w:pos="2410"/>
          <w:tab w:val="left" w:pos="4111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ตั้งแต่บัดนี้เป็นต้นไป</w:t>
      </w:r>
      <w:r w:rsidR="00566B66" w:rsidRPr="00566B66">
        <w:rPr>
          <w:rFonts w:ascii="TH SarabunPSK" w:hAnsi="TH SarabunPSK" w:cs="TH SarabunPSK"/>
          <w:sz w:val="32"/>
          <w:szCs w:val="32"/>
        </w:rPr>
        <w:tab/>
      </w:r>
      <w:r w:rsidR="00566B66"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Pr="00566B66" w:rsidRDefault="00566B66" w:rsidP="00A16AA5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Default="0018156A" w:rsidP="00566B66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66B66" w:rsidRPr="00566B66">
        <w:rPr>
          <w:rFonts w:ascii="TH SarabunPSK" w:hAnsi="TH SarabunPSK" w:cs="TH SarabunPSK"/>
          <w:sz w:val="32"/>
          <w:szCs w:val="32"/>
          <w:cs/>
        </w:rPr>
        <w:t xml:space="preserve">สั่ง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 w:rsidR="00566B66" w:rsidRPr="00566B66">
        <w:rPr>
          <w:rFonts w:ascii="TH SarabunPSK" w:hAnsi="TH SarabunPSK" w:cs="TH SarabunPSK"/>
          <w:sz w:val="32"/>
          <w:szCs w:val="32"/>
        </w:rPr>
        <w:t xml:space="preserve"> </w:t>
      </w:r>
      <w:r w:rsidR="00566B66" w:rsidRPr="00566B66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566B66" w:rsidRPr="00566B66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566B66" w:rsidRPr="00566B66">
        <w:rPr>
          <w:rFonts w:ascii="TH SarabunPSK" w:hAnsi="TH SarabunPSK" w:cs="TH SarabunPSK"/>
          <w:sz w:val="32"/>
          <w:szCs w:val="32"/>
        </w:rPr>
        <w:t>.</w:t>
      </w:r>
      <w:r w:rsidR="00566B66" w:rsidRPr="00566B66">
        <w:rPr>
          <w:rFonts w:ascii="TH SarabunPSK" w:hAnsi="TH SarabunPSK" w:cs="TH SarabunPSK"/>
          <w:sz w:val="32"/>
          <w:szCs w:val="32"/>
          <w:cs/>
        </w:rPr>
        <w:t>ศ</w:t>
      </w:r>
      <w:r w:rsidR="00566B66" w:rsidRPr="00566B66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</w:p>
    <w:p w:rsidR="00CB431D" w:rsidRPr="00566B66" w:rsidRDefault="00CB431D" w:rsidP="00566B66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66B66" w:rsidRPr="00566B66" w:rsidRDefault="00566B66" w:rsidP="00566B66">
      <w:pPr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Pr="00566B66" w:rsidRDefault="00CB431D" w:rsidP="00566B66">
      <w:pPr>
        <w:ind w:left="288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</w:t>
      </w:r>
      <w:r w:rsidR="00566B66" w:rsidRPr="00566B66">
        <w:rPr>
          <w:rFonts w:ascii="TH SarabunPSK" w:hAnsi="TH SarabunPSK" w:cs="TH SarabunPSK"/>
          <w:sz w:val="32"/>
          <w:szCs w:val="32"/>
          <w:cs/>
        </w:rPr>
        <w:t>ลงชื่อ</w:t>
      </w:r>
      <w:r w:rsidR="00566B66" w:rsidRPr="00566B66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566B66" w:rsidRPr="00566B66" w:rsidRDefault="00566B66" w:rsidP="00566B66">
      <w:pPr>
        <w:tabs>
          <w:tab w:val="center" w:pos="5670"/>
        </w:tabs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 w:rsidR="00B0309C">
        <w:rPr>
          <w:rFonts w:ascii="TH SarabunPSK" w:hAnsi="TH SarabunPSK" w:cs="TH SarabunPSK"/>
          <w:sz w:val="32"/>
          <w:szCs w:val="32"/>
        </w:rPr>
        <w:t xml:space="preserve"> </w:t>
      </w:r>
      <w:r w:rsidRPr="00566B66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566B66">
        <w:rPr>
          <w:rFonts w:ascii="TH SarabunPSK" w:hAnsi="TH SarabunPSK" w:cs="TH SarabunPSK"/>
          <w:sz w:val="32"/>
          <w:szCs w:val="32"/>
          <w:cs/>
        </w:rPr>
        <w:t>นาย</w:t>
      </w:r>
      <w:r w:rsidR="00CB431D">
        <w:rPr>
          <w:rFonts w:ascii="TH SarabunPSK" w:hAnsi="TH SarabunPSK" w:cs="TH SarabunPSK" w:hint="cs"/>
          <w:sz w:val="32"/>
          <w:szCs w:val="32"/>
          <w:cs/>
        </w:rPr>
        <w:t>จิตรณรงค์  ดำเพ็ง</w:t>
      </w:r>
      <w:proofErr w:type="gramEnd"/>
      <w:r w:rsidRPr="00566B66">
        <w:rPr>
          <w:rFonts w:ascii="TH SarabunPSK" w:hAnsi="TH SarabunPSK" w:cs="TH SarabunPSK"/>
          <w:sz w:val="32"/>
          <w:szCs w:val="32"/>
        </w:rPr>
        <w:t>)</w:t>
      </w:r>
    </w:p>
    <w:p w:rsidR="00566B66" w:rsidRPr="00566B66" w:rsidRDefault="00566B66" w:rsidP="00566B66">
      <w:pPr>
        <w:tabs>
          <w:tab w:val="center" w:pos="5670"/>
        </w:tabs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 w:rsidR="00B0309C">
        <w:rPr>
          <w:rFonts w:ascii="TH SarabunPSK" w:hAnsi="TH SarabunPSK" w:cs="TH SarabunPSK"/>
          <w:sz w:val="32"/>
          <w:szCs w:val="32"/>
        </w:rPr>
        <w:t xml:space="preserve"> </w:t>
      </w:r>
      <w:r w:rsidRPr="00566B6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566B66" w:rsidRPr="00566B66" w:rsidRDefault="00566B66" w:rsidP="00566B66">
      <w:pPr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Pr="00566B66" w:rsidRDefault="00566B66" w:rsidP="00566B66">
      <w:pPr>
        <w:jc w:val="both"/>
        <w:rPr>
          <w:rFonts w:ascii="TH SarabunPSK" w:hAnsi="TH SarabunPSK" w:cs="TH SarabunPSK"/>
          <w:sz w:val="32"/>
          <w:szCs w:val="32"/>
        </w:rPr>
      </w:pPr>
    </w:p>
    <w:p w:rsidR="00566B66" w:rsidRPr="00566B66" w:rsidRDefault="00566B66" w:rsidP="00566B66">
      <w:pPr>
        <w:jc w:val="both"/>
        <w:rPr>
          <w:rFonts w:ascii="TH SarabunPSK" w:hAnsi="TH SarabunPSK" w:cs="TH SarabunPSK"/>
          <w:sz w:val="32"/>
          <w:szCs w:val="32"/>
        </w:rPr>
      </w:pPr>
      <w:r w:rsidRPr="00566B66">
        <w:rPr>
          <w:rFonts w:ascii="TH SarabunPSK" w:hAnsi="TH SarabunPSK" w:cs="TH SarabunPSK"/>
          <w:sz w:val="32"/>
          <w:szCs w:val="32"/>
        </w:rPr>
        <w:lastRenderedPageBreak/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  <w:r w:rsidRPr="00566B66">
        <w:rPr>
          <w:rFonts w:ascii="TH SarabunPSK" w:hAnsi="TH SarabunPSK" w:cs="TH SarabunPSK"/>
          <w:sz w:val="32"/>
          <w:szCs w:val="32"/>
        </w:rPr>
        <w:tab/>
      </w:r>
    </w:p>
    <w:p w:rsidR="00566B66" w:rsidRPr="00566B66" w:rsidRDefault="00566B66" w:rsidP="00566B66">
      <w:pPr>
        <w:jc w:val="both"/>
        <w:rPr>
          <w:rFonts w:ascii="TH SarabunPSK" w:hAnsi="TH SarabunPSK" w:cs="TH SarabunPSK"/>
          <w:sz w:val="32"/>
          <w:szCs w:val="32"/>
        </w:rPr>
      </w:pPr>
    </w:p>
    <w:p w:rsidR="00A141C4" w:rsidRPr="00566B66" w:rsidRDefault="00A141C4">
      <w:pPr>
        <w:rPr>
          <w:rFonts w:ascii="TH SarabunPSK" w:hAnsi="TH SarabunPSK" w:cs="TH SarabunPSK"/>
        </w:rPr>
      </w:pPr>
    </w:p>
    <w:sectPr w:rsidR="00A141C4" w:rsidRPr="00566B66" w:rsidSect="00A141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66B66"/>
    <w:rsid w:val="0018156A"/>
    <w:rsid w:val="00566B66"/>
    <w:rsid w:val="00A141C4"/>
    <w:rsid w:val="00A16AA5"/>
    <w:rsid w:val="00B0309C"/>
    <w:rsid w:val="00C03D2E"/>
    <w:rsid w:val="00CB431D"/>
    <w:rsid w:val="00D945C1"/>
    <w:rsid w:val="00DA38E0"/>
    <w:rsid w:val="00E9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6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6B66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4">
    <w:name w:val="List Paragraph"/>
    <w:basedOn w:val="a"/>
    <w:uiPriority w:val="34"/>
    <w:qFormat/>
    <w:rsid w:val="00566B66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</cp:revision>
  <dcterms:created xsi:type="dcterms:W3CDTF">2013-04-23T02:32:00Z</dcterms:created>
  <dcterms:modified xsi:type="dcterms:W3CDTF">2013-05-07T02:52:00Z</dcterms:modified>
</cp:coreProperties>
</file>